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3031" w14:textId="77777777" w:rsidR="00C52837" w:rsidRPr="00C52837" w:rsidRDefault="00C52837" w:rsidP="00C52837">
      <w:pPr>
        <w:spacing w:after="0" w:line="240" w:lineRule="auto"/>
        <w:rPr>
          <w:rFonts w:ascii="Calibri" w:eastAsia="Times New Roman" w:hAnsi="Calibri" w:cs="Calibri"/>
          <w:color w:val="000000"/>
          <w:kern w:val="0"/>
          <w:sz w:val="24"/>
          <w:szCs w:val="24"/>
          <w:lang w:eastAsia="en-GB"/>
          <w14:ligatures w14:val="none"/>
        </w:rPr>
      </w:pPr>
      <w:r w:rsidRPr="00C52837">
        <w:rPr>
          <w:rFonts w:ascii="Bookman Old Style" w:eastAsia="Times New Roman" w:hAnsi="Bookman Old Style" w:cs="Calibri"/>
          <w:color w:val="000000"/>
          <w:kern w:val="0"/>
          <w:sz w:val="24"/>
          <w:szCs w:val="24"/>
          <w:lang w:eastAsia="en-GB"/>
          <w14:ligatures w14:val="none"/>
        </w:rPr>
        <w:t>Hi All,</w:t>
      </w:r>
    </w:p>
    <w:p w14:paraId="312BA670" w14:textId="77777777" w:rsidR="00C52837" w:rsidRPr="00C52837" w:rsidRDefault="00C52837" w:rsidP="00C52837">
      <w:pPr>
        <w:spacing w:after="0" w:line="240" w:lineRule="auto"/>
        <w:rPr>
          <w:rFonts w:ascii="Calibri" w:eastAsia="Times New Roman" w:hAnsi="Calibri" w:cs="Calibri"/>
          <w:color w:val="000000"/>
          <w:kern w:val="0"/>
          <w:sz w:val="24"/>
          <w:szCs w:val="24"/>
          <w:lang w:eastAsia="en-GB"/>
          <w14:ligatures w14:val="none"/>
        </w:rPr>
      </w:pPr>
      <w:r w:rsidRPr="00C52837">
        <w:rPr>
          <w:rFonts w:ascii="Calibri" w:eastAsia="Times New Roman" w:hAnsi="Calibri" w:cs="Calibri"/>
          <w:color w:val="000000"/>
          <w:kern w:val="0"/>
          <w:sz w:val="24"/>
          <w:szCs w:val="24"/>
          <w:lang w:eastAsia="en-GB"/>
          <w14:ligatures w14:val="none"/>
        </w:rPr>
        <w:t> </w:t>
      </w:r>
    </w:p>
    <w:p w14:paraId="729CD9F8" w14:textId="77777777" w:rsidR="00C52837" w:rsidRPr="00C52837" w:rsidRDefault="00C52837" w:rsidP="00C52837">
      <w:pPr>
        <w:spacing w:after="0" w:line="240" w:lineRule="auto"/>
        <w:rPr>
          <w:rFonts w:ascii="Calibri" w:eastAsia="Times New Roman" w:hAnsi="Calibri" w:cs="Calibri"/>
          <w:color w:val="000000"/>
          <w:kern w:val="0"/>
          <w:sz w:val="24"/>
          <w:szCs w:val="24"/>
          <w:lang w:eastAsia="en-GB"/>
          <w14:ligatures w14:val="none"/>
        </w:rPr>
      </w:pPr>
      <w:r w:rsidRPr="00C52837">
        <w:rPr>
          <w:rFonts w:ascii="Bookman Old Style" w:eastAsia="Times New Roman" w:hAnsi="Bookman Old Style" w:cs="Calibri"/>
          <w:b/>
          <w:bCs/>
          <w:color w:val="000000"/>
          <w:kern w:val="0"/>
          <w:sz w:val="24"/>
          <w:szCs w:val="24"/>
          <w:lang w:eastAsia="en-GB"/>
          <w14:ligatures w14:val="none"/>
        </w:rPr>
        <w:t>CROSS COUNTRY CLINICS</w:t>
      </w:r>
    </w:p>
    <w:p w14:paraId="066303A5" w14:textId="77777777" w:rsidR="00C52837" w:rsidRPr="00C52837" w:rsidRDefault="00C52837" w:rsidP="00C52837">
      <w:pPr>
        <w:spacing w:after="0" w:line="240" w:lineRule="auto"/>
        <w:rPr>
          <w:rFonts w:ascii="Calibri" w:eastAsia="Times New Roman" w:hAnsi="Calibri" w:cs="Calibri"/>
          <w:color w:val="000000"/>
          <w:kern w:val="0"/>
          <w:sz w:val="24"/>
          <w:szCs w:val="24"/>
          <w:lang w:eastAsia="en-GB"/>
          <w14:ligatures w14:val="none"/>
        </w:rPr>
      </w:pPr>
      <w:r w:rsidRPr="00C52837">
        <w:rPr>
          <w:rFonts w:ascii="Calibri" w:eastAsia="Times New Roman" w:hAnsi="Calibri" w:cs="Calibri"/>
          <w:color w:val="000000"/>
          <w:kern w:val="0"/>
          <w:sz w:val="24"/>
          <w:szCs w:val="24"/>
          <w:lang w:eastAsia="en-GB"/>
          <w14:ligatures w14:val="none"/>
        </w:rPr>
        <w:t> </w:t>
      </w:r>
    </w:p>
    <w:p w14:paraId="1F8F90DC"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As you will have seen in previous Newsletters, Mortimer Riding Club are arranging a Cross Country Clinic at </w:t>
      </w:r>
      <w:proofErr w:type="spellStart"/>
      <w:r w:rsidRPr="00C52837">
        <w:rPr>
          <w:rFonts w:ascii="Bookman Old Style" w:eastAsia="Calibri" w:hAnsi="Bookman Old Style" w:cs="Calibri"/>
          <w:color w:val="000000"/>
          <w:kern w:val="0"/>
          <w:sz w:val="24"/>
          <w:szCs w:val="24"/>
          <w:lang w:eastAsia="en-GB"/>
          <w14:ligatures w14:val="none"/>
        </w:rPr>
        <w:t>Bucklebury</w:t>
      </w:r>
      <w:proofErr w:type="spellEnd"/>
      <w:r w:rsidRPr="00C52837">
        <w:rPr>
          <w:rFonts w:ascii="Bookman Old Style" w:eastAsia="Calibri" w:hAnsi="Bookman Old Style" w:cs="Calibri"/>
          <w:color w:val="000000"/>
          <w:kern w:val="0"/>
          <w:sz w:val="24"/>
          <w:szCs w:val="24"/>
          <w:lang w:eastAsia="en-GB"/>
          <w14:ligatures w14:val="none"/>
        </w:rPr>
        <w:t xml:space="preserve"> Equestrian Centre on 1st July, (booking form attached as above).  The instructor is Julia Mauchline who has many years teaching experience and is well known in the area.</w:t>
      </w:r>
    </w:p>
    <w:p w14:paraId="61B4F913"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76C42DBC"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Tadley Riding Club have also arranged a Cross Country clinic at </w:t>
      </w:r>
      <w:proofErr w:type="spellStart"/>
      <w:r w:rsidRPr="00C52837">
        <w:rPr>
          <w:rFonts w:ascii="Bookman Old Style" w:eastAsia="Calibri" w:hAnsi="Bookman Old Style" w:cs="Calibri"/>
          <w:color w:val="000000"/>
          <w:kern w:val="0"/>
          <w:sz w:val="24"/>
          <w:szCs w:val="24"/>
          <w:lang w:eastAsia="en-GB"/>
          <w14:ligatures w14:val="none"/>
        </w:rPr>
        <w:t>Bucklebury</w:t>
      </w:r>
      <w:proofErr w:type="spellEnd"/>
      <w:r w:rsidRPr="00C52837">
        <w:rPr>
          <w:rFonts w:ascii="Bookman Old Style" w:eastAsia="Calibri" w:hAnsi="Bookman Old Style" w:cs="Calibri"/>
          <w:color w:val="000000"/>
          <w:kern w:val="0"/>
          <w:sz w:val="24"/>
          <w:szCs w:val="24"/>
          <w:lang w:eastAsia="en-GB"/>
          <w14:ligatures w14:val="none"/>
        </w:rPr>
        <w:t xml:space="preserve"> on the morning of Sunday the 4th June,  with Lorna Fraser as instructor.  Lorna is another local, well known instructor with many years teaching experience. The cost of this would be in the region of £40 which includes hire of the course and instruction.  </w:t>
      </w:r>
    </w:p>
    <w:p w14:paraId="5F1B6B59"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If you would like to attend the Tadley event then please get in touch with Carol Doggett, email </w:t>
      </w:r>
      <w:hyperlink r:id="rId4" w:history="1">
        <w:r w:rsidRPr="00C52837">
          <w:rPr>
            <w:rFonts w:ascii="Bookman Old Style" w:eastAsia="Calibri" w:hAnsi="Bookman Old Style" w:cs="Calibri"/>
            <w:color w:val="0563C1"/>
            <w:kern w:val="0"/>
            <w:sz w:val="24"/>
            <w:szCs w:val="24"/>
            <w:u w:val="single"/>
            <w:lang w:eastAsia="en-GB"/>
            <w14:ligatures w14:val="none"/>
          </w:rPr>
          <w:t>cdoggett.ksdl@btinternet.com</w:t>
        </w:r>
      </w:hyperlink>
      <w:r w:rsidRPr="00C52837">
        <w:rPr>
          <w:rFonts w:ascii="Bookman Old Style" w:eastAsia="Calibri" w:hAnsi="Bookman Old Style" w:cs="Calibri"/>
          <w:color w:val="000000"/>
          <w:kern w:val="0"/>
          <w:sz w:val="24"/>
          <w:szCs w:val="24"/>
          <w:lang w:eastAsia="en-GB"/>
          <w14:ligatures w14:val="none"/>
        </w:rPr>
        <w:t xml:space="preserve"> for further details.</w:t>
      </w:r>
    </w:p>
    <w:p w14:paraId="39F21E75"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18874247"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The </w:t>
      </w:r>
      <w:proofErr w:type="spellStart"/>
      <w:r w:rsidRPr="00C52837">
        <w:rPr>
          <w:rFonts w:ascii="Bookman Old Style" w:eastAsia="Calibri" w:hAnsi="Bookman Old Style" w:cs="Calibri"/>
          <w:color w:val="000000"/>
          <w:kern w:val="0"/>
          <w:sz w:val="24"/>
          <w:szCs w:val="24"/>
          <w:lang w:eastAsia="en-GB"/>
          <w14:ligatures w14:val="none"/>
        </w:rPr>
        <w:t>Bucklebury</w:t>
      </w:r>
      <w:proofErr w:type="spellEnd"/>
      <w:r w:rsidRPr="00C52837">
        <w:rPr>
          <w:rFonts w:ascii="Bookman Old Style" w:eastAsia="Calibri" w:hAnsi="Bookman Old Style" w:cs="Calibri"/>
          <w:color w:val="000000"/>
          <w:kern w:val="0"/>
          <w:sz w:val="24"/>
          <w:szCs w:val="24"/>
          <w:lang w:eastAsia="en-GB"/>
          <w14:ligatures w14:val="none"/>
        </w:rPr>
        <w:t xml:space="preserve"> course has been updated and expanded with many various jumps and heights to suit all levels (starting with small ground logs) plus a water complex.  There is plenty of parking and the ground holds up pretty well with our varying weather conditions!  Do take a look at their website to get an idea of the fences and terrain.</w:t>
      </w:r>
    </w:p>
    <w:p w14:paraId="1806541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45D5D0D3"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36B904E5"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b/>
          <w:bCs/>
          <w:color w:val="000000"/>
          <w:kern w:val="0"/>
          <w:sz w:val="24"/>
          <w:szCs w:val="24"/>
          <w:lang w:eastAsia="en-GB"/>
          <w14:ligatures w14:val="none"/>
        </w:rPr>
        <w:t>JUNE IN HAND SHOWING SHOW</w:t>
      </w:r>
    </w:p>
    <w:p w14:paraId="72FDA1A6"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072F630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MRC Committee are pleased to advise we are </w:t>
      </w:r>
      <w:r w:rsidRPr="00C52837">
        <w:rPr>
          <w:rFonts w:ascii="Bookman Old Style" w:eastAsia="Calibri" w:hAnsi="Bookman Old Style" w:cs="Calibri"/>
          <w:b/>
          <w:bCs/>
          <w:color w:val="000000"/>
          <w:kern w:val="0"/>
          <w:sz w:val="24"/>
          <w:szCs w:val="24"/>
          <w:lang w:eastAsia="en-GB"/>
          <w14:ligatures w14:val="none"/>
        </w:rPr>
        <w:t>adding an additional 3 Fun Classes</w:t>
      </w:r>
      <w:r w:rsidRPr="00C52837">
        <w:rPr>
          <w:rFonts w:ascii="Bookman Old Style" w:eastAsia="Calibri" w:hAnsi="Bookman Old Style" w:cs="Calibri"/>
          <w:color w:val="000000"/>
          <w:kern w:val="0"/>
          <w:sz w:val="24"/>
          <w:szCs w:val="24"/>
          <w:lang w:eastAsia="en-GB"/>
          <w14:ligatures w14:val="none"/>
        </w:rPr>
        <w:t xml:space="preserve"> to the 11th June In Hand Showing Show on Mortimer Fairground.  These will be as follows :</w:t>
      </w:r>
    </w:p>
    <w:p w14:paraId="3FF7CC67"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20696DBA"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Class 8 -  Handsomest Gelding</w:t>
      </w:r>
    </w:p>
    <w:p w14:paraId="07A3380A"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1BA98557"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Class 9 -  Prettiest Mare</w:t>
      </w:r>
    </w:p>
    <w:p w14:paraId="516D2CCD"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645C9846"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Class 10 - Best Mane and Tail</w:t>
      </w:r>
    </w:p>
    <w:p w14:paraId="4F4AB389"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7FD65D24"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The entry fee( s) per class for the event are :  £6 MRC/TDRC Members (£10 for 2 classes, £5 each additional class)   £10 non-Members (£16 for 2 classes, £8 each additional class).</w:t>
      </w:r>
    </w:p>
    <w:p w14:paraId="5DC02E21"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30B6922A"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Please get your entries in as soon as possible so we have a clear idea of take up and thus the show will go ahead.  If you want to enter classes 8 to10 (which are not on the printed schedule), just include the relevant information on the</w:t>
      </w:r>
    </w:p>
    <w:p w14:paraId="6712177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3C1C2C7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form or in your email.</w:t>
      </w:r>
    </w:p>
    <w:p w14:paraId="1FE3B0F2"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7D07FF37"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36D6CFE0"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lastRenderedPageBreak/>
        <w:t>We do look forward to seeing you all on 11th June</w:t>
      </w:r>
      <w:r w:rsidRPr="00C52837">
        <w:rPr>
          <w:rFonts w:ascii="Bookman Old Style" w:eastAsia="Calibri" w:hAnsi="Bookman Old Style" w:cs="Calibri"/>
          <w:b/>
          <w:color w:val="000000"/>
          <w:kern w:val="0"/>
          <w:sz w:val="24"/>
          <w:szCs w:val="24"/>
          <w:lang w:eastAsia="en-GB"/>
          <w14:ligatures w14:val="none"/>
        </w:rPr>
        <w:t> </w:t>
      </w:r>
    </w:p>
    <w:p w14:paraId="69F1979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74528108"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Regards</w:t>
      </w:r>
    </w:p>
    <w:p w14:paraId="1C2CFAAE"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Calibri" w:eastAsia="Calibri" w:hAnsi="Calibri" w:cs="Calibri"/>
          <w:color w:val="000000"/>
          <w:kern w:val="0"/>
          <w:sz w:val="24"/>
          <w:szCs w:val="24"/>
          <w:lang w:eastAsia="en-GB"/>
          <w14:ligatures w14:val="none"/>
        </w:rPr>
        <w:t> </w:t>
      </w:r>
    </w:p>
    <w:p w14:paraId="0499B8E9"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 xml:space="preserve">Tracy </w:t>
      </w:r>
      <w:proofErr w:type="spellStart"/>
      <w:r w:rsidRPr="00C52837">
        <w:rPr>
          <w:rFonts w:ascii="Bookman Old Style" w:eastAsia="Calibri" w:hAnsi="Bookman Old Style" w:cs="Calibri"/>
          <w:color w:val="000000"/>
          <w:kern w:val="0"/>
          <w:sz w:val="24"/>
          <w:szCs w:val="24"/>
          <w:lang w:eastAsia="en-GB"/>
          <w14:ligatures w14:val="none"/>
        </w:rPr>
        <w:t>Vallis</w:t>
      </w:r>
      <w:proofErr w:type="spellEnd"/>
      <w:r w:rsidRPr="00C52837">
        <w:rPr>
          <w:rFonts w:ascii="Bookman Old Style" w:eastAsia="Calibri" w:hAnsi="Bookman Old Style" w:cs="Calibri"/>
          <w:color w:val="000000"/>
          <w:kern w:val="0"/>
          <w:sz w:val="24"/>
          <w:szCs w:val="24"/>
          <w:lang w:eastAsia="en-GB"/>
          <w14:ligatures w14:val="none"/>
        </w:rPr>
        <w:t xml:space="preserve"> Porter</w:t>
      </w:r>
    </w:p>
    <w:p w14:paraId="18577201" w14:textId="77777777" w:rsidR="00C52837" w:rsidRPr="00C52837" w:rsidRDefault="00C52837" w:rsidP="00C52837">
      <w:pPr>
        <w:spacing w:after="0" w:line="240" w:lineRule="auto"/>
        <w:rPr>
          <w:rFonts w:ascii="Calibri" w:eastAsia="Calibri" w:hAnsi="Calibri" w:cs="Calibri"/>
          <w:color w:val="000000"/>
          <w:kern w:val="0"/>
          <w:sz w:val="24"/>
          <w:szCs w:val="24"/>
          <w:lang w:eastAsia="en-GB"/>
          <w14:ligatures w14:val="none"/>
        </w:rPr>
      </w:pPr>
      <w:r w:rsidRPr="00C52837">
        <w:rPr>
          <w:rFonts w:ascii="Bookman Old Style" w:eastAsia="Calibri" w:hAnsi="Bookman Old Style" w:cs="Calibri"/>
          <w:color w:val="000000"/>
          <w:kern w:val="0"/>
          <w:sz w:val="24"/>
          <w:szCs w:val="24"/>
          <w:lang w:eastAsia="en-GB"/>
          <w14:ligatures w14:val="none"/>
        </w:rPr>
        <w:t>MRC Secretary</w:t>
      </w:r>
    </w:p>
    <w:p w14:paraId="6DBD3C0B" w14:textId="77777777" w:rsidR="00F25835" w:rsidRDefault="00F25835"/>
    <w:sectPr w:rsidR="00F25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37"/>
    <w:rsid w:val="00C52837"/>
    <w:rsid w:val="00F2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7805"/>
  <w15:chartTrackingRefBased/>
  <w15:docId w15:val="{F7F4BB5B-43B1-4C8D-B02D-D3956D9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oggett.ksd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Pulley</dc:creator>
  <cp:keywords/>
  <dc:description/>
  <cp:lastModifiedBy>Lorraine Pulley</cp:lastModifiedBy>
  <cp:revision>1</cp:revision>
  <dcterms:created xsi:type="dcterms:W3CDTF">2023-05-23T11:56:00Z</dcterms:created>
  <dcterms:modified xsi:type="dcterms:W3CDTF">2023-05-23T11:57:00Z</dcterms:modified>
</cp:coreProperties>
</file>